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57" w:rsidRPr="00DC5861" w:rsidRDefault="00CD200B" w:rsidP="00CD20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DC5861">
        <w:rPr>
          <w:rFonts w:ascii="Times New Roman" w:hAnsi="Times New Roman" w:cs="Times New Roman"/>
          <w:b/>
          <w:bCs/>
          <w:sz w:val="28"/>
          <w:szCs w:val="28"/>
          <w:lang w:val="sq-AL"/>
        </w:rPr>
        <w:t>Rezultatet e të nxënit të kompetencave kryesore</w:t>
      </w:r>
      <w:r w:rsidR="00B461AB" w:rsidRPr="00DC5861">
        <w:rPr>
          <w:rFonts w:ascii="Times New Roman" w:hAnsi="Times New Roman" w:cs="Times New Roman"/>
          <w:b/>
          <w:bCs/>
          <w:sz w:val="28"/>
          <w:szCs w:val="28"/>
          <w:lang w:val="sq-AL"/>
        </w:rPr>
        <w:t>-Shkalla 4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582"/>
        <w:gridCol w:w="9318"/>
      </w:tblGrid>
      <w:tr w:rsidR="00CD200B" w:rsidRPr="00DC5861" w:rsidTr="00CD200B">
        <w:tc>
          <w:tcPr>
            <w:tcW w:w="582" w:type="dxa"/>
          </w:tcPr>
          <w:p w:rsidR="00CD200B" w:rsidRPr="00DC5861" w:rsidRDefault="00CD200B" w:rsidP="00CD2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Nr.</w:t>
            </w:r>
          </w:p>
        </w:tc>
        <w:tc>
          <w:tcPr>
            <w:tcW w:w="9318" w:type="dxa"/>
          </w:tcPr>
          <w:p w:rsidR="00CD200B" w:rsidRPr="00DC5861" w:rsidRDefault="00CD200B" w:rsidP="00CD200B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Rezul</w:t>
            </w:r>
            <w:r w:rsidR="00B461AB" w:rsidRPr="00DC58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tatet e të nxënit për shkallën 4</w:t>
            </w:r>
            <w:r w:rsidRPr="00DC58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dhe kompetencat kryesore</w:t>
            </w:r>
          </w:p>
        </w:tc>
      </w:tr>
      <w:tr w:rsidR="00CD200B" w:rsidRPr="00DC5861" w:rsidTr="00CD200B">
        <w:tc>
          <w:tcPr>
            <w:tcW w:w="582" w:type="dxa"/>
          </w:tcPr>
          <w:p w:rsidR="00CD200B" w:rsidRPr="00DC5861" w:rsidRDefault="00CD200B" w:rsidP="00CD200B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I</w:t>
            </w:r>
          </w:p>
        </w:tc>
        <w:tc>
          <w:tcPr>
            <w:tcW w:w="9318" w:type="dxa"/>
          </w:tcPr>
          <w:p w:rsidR="00CD200B" w:rsidRPr="00DC5861" w:rsidRDefault="00CD200B" w:rsidP="00CD200B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Kompetenca komunikim dhe të shprehur -- Komunikues efektiv</w:t>
            </w:r>
          </w:p>
        </w:tc>
      </w:tr>
      <w:tr w:rsidR="00CD200B" w:rsidRPr="00DC5861" w:rsidTr="00CD200B">
        <w:tc>
          <w:tcPr>
            <w:tcW w:w="582" w:type="dxa"/>
          </w:tcPr>
          <w:p w:rsidR="00CD200B" w:rsidRPr="00DC5861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1.</w:t>
            </w:r>
          </w:p>
        </w:tc>
        <w:tc>
          <w:tcPr>
            <w:tcW w:w="9318" w:type="dxa"/>
          </w:tcPr>
          <w:p w:rsidR="00CD200B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Transmeton saktë të dhënat e mbledhura për një temë konkrete, në formë tekstuale, numerike, verbale,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elektronike apo në ndonjë formë tjetër të të shprehurit.</w:t>
            </w:r>
          </w:p>
        </w:tc>
      </w:tr>
      <w:tr w:rsidR="00CD200B" w:rsidRPr="00DC5861" w:rsidTr="00CD200B">
        <w:tc>
          <w:tcPr>
            <w:tcW w:w="582" w:type="dxa"/>
          </w:tcPr>
          <w:p w:rsidR="00CD200B" w:rsidRPr="00DC5861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2.</w:t>
            </w:r>
          </w:p>
        </w:tc>
        <w:tc>
          <w:tcPr>
            <w:tcW w:w="9318" w:type="dxa"/>
          </w:tcPr>
          <w:p w:rsidR="00CD200B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Përshkruan një ngjarje, të dhënë si detyrë, të lexuar ose të dëgjuar më parë, në formë verbale, vizuale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ose me shkrim, duke ruajtur rrjedhën logjike të saj.</w:t>
            </w:r>
          </w:p>
        </w:tc>
      </w:tr>
      <w:tr w:rsidR="00CD200B" w:rsidRPr="00DC5861" w:rsidTr="00CD200B">
        <w:tc>
          <w:tcPr>
            <w:tcW w:w="582" w:type="dxa"/>
          </w:tcPr>
          <w:p w:rsidR="00CD200B" w:rsidRPr="00DC5861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3.</w:t>
            </w:r>
          </w:p>
        </w:tc>
        <w:tc>
          <w:tcPr>
            <w:tcW w:w="9318" w:type="dxa"/>
          </w:tcPr>
          <w:p w:rsidR="00CD200B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Diskuton për një temë të caktuar në gjuhën amtare, në gjuhën angleze ose në gjuhën e dytë të huaj në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lëndë të ndryshme, duke respektuar rregullat e pjesëmarrjes efektive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për këmbimin e in</w:t>
            </w:r>
            <w:bookmarkStart w:id="0" w:name="_GoBack"/>
            <w:bookmarkEnd w:id="0"/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formatave dhe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të ideve.</w:t>
            </w:r>
          </w:p>
        </w:tc>
      </w:tr>
      <w:tr w:rsidR="00CD200B" w:rsidRPr="00DC5861" w:rsidTr="00CD200B">
        <w:tc>
          <w:tcPr>
            <w:tcW w:w="582" w:type="dxa"/>
          </w:tcPr>
          <w:p w:rsidR="00CD200B" w:rsidRPr="00DC5861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4.</w:t>
            </w:r>
          </w:p>
        </w:tc>
        <w:tc>
          <w:tcPr>
            <w:tcW w:w="9318" w:type="dxa"/>
          </w:tcPr>
          <w:p w:rsidR="00CD200B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Harton një tekst, deri në pesëqind fjalë, duke e vazhduar një rrëfim gojor apo tekst të lexuar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paraprakisht duke u bazuar në imagjinatën e vet.</w:t>
            </w:r>
          </w:p>
        </w:tc>
      </w:tr>
      <w:tr w:rsidR="00CD200B" w:rsidRPr="00DC5861" w:rsidTr="00CD200B">
        <w:tc>
          <w:tcPr>
            <w:tcW w:w="582" w:type="dxa"/>
          </w:tcPr>
          <w:p w:rsidR="00CD200B" w:rsidRPr="00DC5861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5.</w:t>
            </w:r>
          </w:p>
        </w:tc>
        <w:tc>
          <w:tcPr>
            <w:tcW w:w="9318" w:type="dxa"/>
          </w:tcPr>
          <w:p w:rsidR="00CD200B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Prezanton para të tjerëve një projekt për një temë të dhënë, të përgatitur vetë ose në bashkëpunim me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grupin, duke gërshetuar format e komunikimit verbal, elektronik dhe veprimin praktik.</w:t>
            </w:r>
          </w:p>
        </w:tc>
      </w:tr>
      <w:tr w:rsidR="00CD200B" w:rsidRPr="00DC5861" w:rsidTr="00CD200B">
        <w:tc>
          <w:tcPr>
            <w:tcW w:w="582" w:type="dxa"/>
          </w:tcPr>
          <w:p w:rsidR="00CD200B" w:rsidRPr="00DC5861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6.</w:t>
            </w:r>
          </w:p>
        </w:tc>
        <w:tc>
          <w:tcPr>
            <w:tcW w:w="9318" w:type="dxa"/>
          </w:tcPr>
          <w:p w:rsidR="00CD200B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Analizon përmbajtjen dhe kuptimin e nocioneve (koncepteve) të reja, duke përdorur leksikun adekuat,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të përshtatshëm dhe të saktë dhe i bën ato pjesë të dosjes mësimore.</w:t>
            </w:r>
          </w:p>
        </w:tc>
      </w:tr>
      <w:tr w:rsidR="00CD200B" w:rsidRPr="00DC5861" w:rsidTr="00CD200B">
        <w:tc>
          <w:tcPr>
            <w:tcW w:w="582" w:type="dxa"/>
          </w:tcPr>
          <w:p w:rsidR="00CD200B" w:rsidRPr="00DC5861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7.</w:t>
            </w:r>
          </w:p>
        </w:tc>
        <w:tc>
          <w:tcPr>
            <w:tcW w:w="9318" w:type="dxa"/>
          </w:tcPr>
          <w:p w:rsidR="00CD200B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Identifikon burime të ndryshme të informacionit për arsimim, orientimin profesional dhe harton një plan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individual për zhvillimin e karrierës në fushën e komunikimit (gazetar etj.).</w:t>
            </w:r>
          </w:p>
        </w:tc>
      </w:tr>
      <w:tr w:rsidR="00CD200B" w:rsidRPr="00DC5861" w:rsidTr="00CD200B">
        <w:tc>
          <w:tcPr>
            <w:tcW w:w="582" w:type="dxa"/>
          </w:tcPr>
          <w:p w:rsidR="00CD200B" w:rsidRPr="00DC5861" w:rsidRDefault="00CD200B" w:rsidP="00CD200B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8.</w:t>
            </w:r>
          </w:p>
        </w:tc>
        <w:tc>
          <w:tcPr>
            <w:tcW w:w="9318" w:type="dxa"/>
          </w:tcPr>
          <w:p w:rsidR="00CD200B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Inicion biseda shoqërore me moshatarët dhe me të rriturit për tema me interes mësimor/shoqëror, duke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shtruar pyetje për temën dhe duke u përgjigjur dhe veçuar informatën kryesore.</w:t>
            </w:r>
          </w:p>
        </w:tc>
      </w:tr>
    </w:tbl>
    <w:p w:rsidR="00CD200B" w:rsidRPr="00DC5861" w:rsidRDefault="00CD200B" w:rsidP="00FE04A7">
      <w:pPr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582"/>
        <w:gridCol w:w="9318"/>
      </w:tblGrid>
      <w:tr w:rsidR="00CD200B" w:rsidRPr="00DC5861" w:rsidTr="004B7F49">
        <w:tc>
          <w:tcPr>
            <w:tcW w:w="582" w:type="dxa"/>
          </w:tcPr>
          <w:p w:rsidR="00CD200B" w:rsidRPr="00DC5861" w:rsidRDefault="00CD200B" w:rsidP="004B7F4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II</w:t>
            </w:r>
          </w:p>
        </w:tc>
        <w:tc>
          <w:tcPr>
            <w:tcW w:w="9318" w:type="dxa"/>
          </w:tcPr>
          <w:p w:rsidR="00CD200B" w:rsidRPr="00DC5861" w:rsidRDefault="00CD200B" w:rsidP="004B7F4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Kompetenca të menduarit -- Mendimtar kreativ dhe kritik</w:t>
            </w:r>
          </w:p>
        </w:tc>
      </w:tr>
      <w:tr w:rsidR="00CD200B" w:rsidRPr="00DC5861" w:rsidTr="004B7F49">
        <w:tc>
          <w:tcPr>
            <w:tcW w:w="582" w:type="dxa"/>
          </w:tcPr>
          <w:p w:rsidR="00CD200B" w:rsidRPr="00DC5861" w:rsidRDefault="00CD200B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1.</w:t>
            </w:r>
          </w:p>
        </w:tc>
        <w:tc>
          <w:tcPr>
            <w:tcW w:w="9318" w:type="dxa"/>
          </w:tcPr>
          <w:p w:rsidR="00CD200B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Paraqet, në formë gojore ose të shkruar, grafike, me simbole, argumente të veçanta për të sforcuar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mendimin apo qëndrimin e vet për një problem nga fusha të caktuara.</w:t>
            </w:r>
          </w:p>
        </w:tc>
      </w:tr>
      <w:tr w:rsidR="00CD200B" w:rsidRPr="00DC5861" w:rsidTr="004B7F49">
        <w:tc>
          <w:tcPr>
            <w:tcW w:w="582" w:type="dxa"/>
          </w:tcPr>
          <w:p w:rsidR="00CD200B" w:rsidRPr="00DC5861" w:rsidRDefault="00CD200B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2.</w:t>
            </w:r>
          </w:p>
        </w:tc>
        <w:tc>
          <w:tcPr>
            <w:tcW w:w="9318" w:type="dxa"/>
          </w:tcPr>
          <w:p w:rsidR="00CD200B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Përzgjedh informata nga burime të ndryshme, për një temë konkrete, i klasifikon ato në bazë të një kriteri të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caktuar dhe i përdor ato për marrjen e një vendimi apo për zgjidhjen e një problemi/detyre.</w:t>
            </w:r>
          </w:p>
        </w:tc>
      </w:tr>
      <w:tr w:rsidR="00CD200B" w:rsidRPr="00DC5861" w:rsidTr="004B7F49">
        <w:tc>
          <w:tcPr>
            <w:tcW w:w="582" w:type="dxa"/>
          </w:tcPr>
          <w:p w:rsidR="00CD200B" w:rsidRPr="00DC5861" w:rsidRDefault="00CD200B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3.</w:t>
            </w:r>
          </w:p>
        </w:tc>
        <w:tc>
          <w:tcPr>
            <w:tcW w:w="9318" w:type="dxa"/>
          </w:tcPr>
          <w:p w:rsidR="00CD200B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Analizon një punim artistik ose joartistik (p.sh., artikull gazetaresk, pikturë... etj.) duke gjetur analogji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dhe dallime me punime të ngjashme nga autorë të ndryshëm.</w:t>
            </w:r>
          </w:p>
        </w:tc>
      </w:tr>
      <w:tr w:rsidR="00CD200B" w:rsidRPr="00DC5861" w:rsidTr="004B7F49">
        <w:tc>
          <w:tcPr>
            <w:tcW w:w="582" w:type="dxa"/>
          </w:tcPr>
          <w:p w:rsidR="00CD200B" w:rsidRPr="00DC5861" w:rsidRDefault="00CD200B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4.</w:t>
            </w:r>
          </w:p>
        </w:tc>
        <w:tc>
          <w:tcPr>
            <w:tcW w:w="9318" w:type="dxa"/>
          </w:tcPr>
          <w:p w:rsidR="00CD200B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Përpunon idenë e vet në një projekt me shkrim për një çështje të caktuar duke propozuar aktivitetet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kryesore, përcakton qëllimin kryesor, afatet, vendin, personat, materialet dhe mjetet e nevojshme për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kryerjen e atyre aktiviteteve si dhe parasheh pengesat e mundshme gjatë realizimit të tyre.</w:t>
            </w:r>
          </w:p>
        </w:tc>
      </w:tr>
      <w:tr w:rsidR="00CD200B" w:rsidRPr="00DC5861" w:rsidTr="004B7F49">
        <w:tc>
          <w:tcPr>
            <w:tcW w:w="582" w:type="dxa"/>
          </w:tcPr>
          <w:p w:rsidR="00CD200B" w:rsidRPr="00DC5861" w:rsidRDefault="00CD200B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5.</w:t>
            </w:r>
          </w:p>
        </w:tc>
        <w:tc>
          <w:tcPr>
            <w:tcW w:w="9318" w:type="dxa"/>
          </w:tcPr>
          <w:p w:rsidR="00CD200B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Arsyeton ndërmarrjen e hapave konkretë, të cilët kanë rezultuar përfundimin e një detyre/aktiviteti,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zgjidhjen e një problemi apo të ndonjë punimi në klasë/shkollë apo gjetiu.</w:t>
            </w:r>
          </w:p>
        </w:tc>
      </w:tr>
      <w:tr w:rsidR="00CD200B" w:rsidRPr="00DC5861" w:rsidTr="004B7F49">
        <w:tc>
          <w:tcPr>
            <w:tcW w:w="582" w:type="dxa"/>
          </w:tcPr>
          <w:p w:rsidR="00CD200B" w:rsidRPr="00DC5861" w:rsidRDefault="00CD200B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lastRenderedPageBreak/>
              <w:t>6.</w:t>
            </w:r>
          </w:p>
        </w:tc>
        <w:tc>
          <w:tcPr>
            <w:tcW w:w="9318" w:type="dxa"/>
          </w:tcPr>
          <w:p w:rsidR="00CD200B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Demonstron zgjidhjen e një problemi (matematik, linguistik ... etj.) bazuar në të dhënat tekstuale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ose tekstuale numerike, eksperimentale të detyrës e cila bëhet në kl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asë/shkollë apo jashtë saj duke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arsyetuar me gojë zbatimin e ecurive përkatëse për arritjen e rezultatit.</w:t>
            </w:r>
          </w:p>
        </w:tc>
      </w:tr>
      <w:tr w:rsidR="00CD200B" w:rsidRPr="00DC5861" w:rsidTr="004B7F49">
        <w:tc>
          <w:tcPr>
            <w:tcW w:w="582" w:type="dxa"/>
          </w:tcPr>
          <w:p w:rsidR="00CD200B" w:rsidRPr="00DC5861" w:rsidRDefault="00CD200B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7.</w:t>
            </w:r>
          </w:p>
        </w:tc>
        <w:tc>
          <w:tcPr>
            <w:tcW w:w="9318" w:type="dxa"/>
          </w:tcPr>
          <w:p w:rsidR="00CD200B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Interpreton me fjalë, me shkrim/me gojë një rregull, koncept apo proces të caktuar duke e ilustruar atë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me shembuj konkretë nga situata të jetës së përditshme.</w:t>
            </w:r>
          </w:p>
        </w:tc>
      </w:tr>
      <w:tr w:rsidR="00CD200B" w:rsidRPr="00DC5861" w:rsidTr="004B7F49">
        <w:tc>
          <w:tcPr>
            <w:tcW w:w="582" w:type="dxa"/>
          </w:tcPr>
          <w:p w:rsidR="00CD200B" w:rsidRPr="00DC5861" w:rsidRDefault="00CD200B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8.</w:t>
            </w:r>
          </w:p>
        </w:tc>
        <w:tc>
          <w:tcPr>
            <w:tcW w:w="9318" w:type="dxa"/>
          </w:tcPr>
          <w:p w:rsidR="00CD200B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Identifikon me anë të krahasimit dallimet dhe ngjashmëritë midis ligjeve dhe dukurive që ndodhin në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natyrë me ato në shoqëri, duke vënë në dukje lidhjen shkak-pasojë midis këtyre dukurive.</w:t>
            </w:r>
          </w:p>
        </w:tc>
      </w:tr>
    </w:tbl>
    <w:p w:rsidR="00FE04A7" w:rsidRPr="00DC5861" w:rsidRDefault="00FE04A7" w:rsidP="00CD200B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582"/>
        <w:gridCol w:w="9318"/>
      </w:tblGrid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III</w:t>
            </w:r>
          </w:p>
        </w:tc>
        <w:tc>
          <w:tcPr>
            <w:tcW w:w="9318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Kompetenca të mësuarit për të nxënë- Nxënës i suksesshëm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1.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Regjistron në formë të shkruar, grafike, me TI etj., informatat ose faktet për një temë të caktuar duke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i veçuar, me anë të teknikave të ndryshme, pjesët e rëndësishme dhe më pak të rëndë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sishme të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nevojshme për atë temë/detyrë të dhënë.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2.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Shfrytëzon në mënyrë efikase fjalorët, enciklopeditë dhe teknologjinë informative apo burimet e tjera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gjatë ndërtimit të një ideje ose projekti me bazë klase/shkolle ose jashtë saj.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3.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Regjistron në skeda dhe teknika të tjera të veçanta, TI etj., informatat ose faktet a formulat për një temë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të caktuar duke i radhitur ato sipas llojit, burimit dhe rëndësisë mësimore të tyre.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4.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I parashtron pyetje vetes për çështjet që trajton dhe organizon mendimet për të gjetur përgjigje për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temën apo problemin e caktuar duke regjistruar përparimin apo ng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ecjen derisa të gjejë zgjidhjen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përfundimtare.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5.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Paraqet/skicon idetë e veta për ecurinë dhe mënyrën e zhvillimit të një aktiviteti duke e sqaruar dhe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duke argumentuar më pas këtë para të tjerëve.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6.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Ndjek në mënyrë të pavarur udhëzimet apo skicat e dhëna në libër, skicë, plan, partiturë muzikore,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skenar, koreografi etj., ose të ndonjë burimi tjetër, për të performuar një 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veprim, aktivitet ose detyrë që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kërkohet prej tij/saj.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7.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Shfrytëzon në mënyrë të efektshme teknika të ndryshme gjatë të nxënit të temës së dhënë duke veçuar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informatat që i kupton nga informatat e reja, të panjohura, si dhe info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rmatat që për të mbeten ende të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papaqarta.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8.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Zbaton elementet e dosjes personale për identifikimin e anëve të veta të forta, i shfrytëzon ato për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orientim në profesionin e ardhshëm si dhe për vetëvlerësimin e për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parimit, qoftë përmirësimin apo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ngecjen në fusha të ndryshme mësimore.</w:t>
            </w:r>
          </w:p>
        </w:tc>
      </w:tr>
    </w:tbl>
    <w:p w:rsidR="00FE04A7" w:rsidRPr="00DC5861" w:rsidRDefault="00FE04A7" w:rsidP="00CD200B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582"/>
        <w:gridCol w:w="9318"/>
      </w:tblGrid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IV</w:t>
            </w:r>
          </w:p>
        </w:tc>
        <w:tc>
          <w:tcPr>
            <w:tcW w:w="9318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Kompetenca për jetë, punë dhe mjedis - Kontribues produktiv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1.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Vlerëson rëndësinë e punës individuale dhe në grupe për zhvillimin e komunitetit duke paraqitur, në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forma të ndryshme të të shprehurit, shembuj konkretë nga jeta e përditshme.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2.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Ndërmerr aktivitete të ndryshme (ekspozitë, performancë, instalacion, fushatë, protestë paqësore,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tubim, avokim etj.) në bazë të projektit, të hartuar me anëtarët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lastRenderedPageBreak/>
              <w:t xml:space="preserve">e grupit, 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për zgjidhjen e një problemi me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rëndësi shoqërore, për shkollën ose për komunitetin.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lastRenderedPageBreak/>
              <w:t>3.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Analizon pasojat që sjell dëmtimi i mjedisit për jetën e njeriut dhe të biodiversitetit, paraqet në formë të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shkruar, apo në ndonjë formë tjetër të të shprehurit, mendimin dhe qëndri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min e vet për këtë çështje, por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edhe organizon ndonjë aktivitet për mbrojtjen e mjedisit.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4.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Përdor programet kompjuterike për përpunimin e të dhënave dhe paraqitjen e vizatimeve/diagrameve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të nevojshme për përgatitjen e materialeve individuale apo/ dhe publikimeve të ndryshme të shkollës.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5.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Zhvillon një plan për shpenzimet dhe kursimet mujore personale, të familjes ose të klasës, arsyeton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pastaj rëndësinë e krijimit të shprehisë për të planifikuar.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6.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Përdor materiale, burime të ndryshme informimi dhe teknologjinë në shkollë dhe në jetën e përditshme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si ndihmë për përparimin në mësime dhe për orientim në karrierë.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7.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Propozon kriteret për vlerësim të paanshëm të një aktiviteti sportiv, shkencor, teknologjik, artistik etj., si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anëtar jurie të ngritur në nivel klase, shkolle apo shoqërie civile.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8.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Hulumton nevojat e shkollës ose të komunitetit (me anë të fotografive, videoprojektimit të të dhënave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nga terreni) dhe në bazë të tyre organizon aksione vullnetare dh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e humanitare për plotësimin ose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përmirësimin e atyre nevojave.</w:t>
            </w:r>
          </w:p>
        </w:tc>
      </w:tr>
    </w:tbl>
    <w:p w:rsidR="00FE04A7" w:rsidRPr="00DC5861" w:rsidRDefault="00FE04A7" w:rsidP="00CD200B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582"/>
        <w:gridCol w:w="9318"/>
      </w:tblGrid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V</w:t>
            </w:r>
          </w:p>
        </w:tc>
        <w:tc>
          <w:tcPr>
            <w:tcW w:w="9318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Kompetenca personale - Individ i shëndoshë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1.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Vlerëson përmbajtjen dhe vlerat ushqyese të llojeve të ushqimeve të cilat njeriu i konsumon, duke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i kategorizuar ato në bazë të nevojave të individit për to në situata 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të ndryshme, si: gjatë stinëve,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sëmundjeve etj.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2.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Argumenton nevojën e respektimit të regjimit për ushqyerje të shëndetshme dhe rekreacion ditor, javor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apo mujor, sipas udhëzimeve të lexuara ose të dëgjuara nga mjeku gjatë një diskutimi në klasë, në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shkollë apo në familje.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3.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Vlerëson domosdoshmërinë e kushteve të mira higjienike për përgatitjen dhe konsumimin e ushqimeve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dhe pijeve dhe shpjegon rrethanat e mundshme të helmimit nga ushqimet dhe papastërtia.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4.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Zhvillon aktivitete fizike dhe sportive me karakter rekreativ apo garues, duke bërë përpjekje për arritjen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 standardeve të caktuara, me angazhim dhe sjellje të pëlqyera, por e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dhe duke menaxhuar emocionet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 veta gjatë paraqitjes së rezultateve.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5.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Analizon shkaqet e një reagimi konfliktuoz apo emocional nxënës-nxënës dhe propozon alternativa për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zgjidhje të drejtë e pa pasoja, duke ndarë përvojat, mendimet dhe ndjenjat me anëtarët e grupit.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6.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Dallon atributet e mirësjelljes nga ato përçmuese ndaj të tjerëve gjatë punës në grup ose në 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situate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emocionale dhe propozon masat për parandalimin/kapërcimin e tyre.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7.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U shpjegon moshatarëve, me forma dhe mjete të ndryshme të komunikimit, rëndësinë e identifikimit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të personave dhe shërbimeve kompetentë, veç e veç, të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lastRenderedPageBreak/>
              <w:t>nevojsh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me për mbështetje në situata që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konsiderohen potencialisht të rrezikshme për shëndetin fizik dhe mendor.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lastRenderedPageBreak/>
              <w:t>8.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Përshkruan mundësitë, rreziqet dhe pasojat e infeksioneve dhe sëmundjeve seksualisht të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transmetueshme dhe sqaron mënyrat dhe mjetet për parandalimin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e tyre, duke përdorur forma të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ndryshme të prezantimit (të folur, të shkruar, grafike, pllakate, pamfl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ete, lojë teatrale, performance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artistike etj.).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9.</w:t>
            </w:r>
          </w:p>
        </w:tc>
        <w:tc>
          <w:tcPr>
            <w:tcW w:w="9318" w:type="dxa"/>
          </w:tcPr>
          <w:p w:rsidR="00FE04A7" w:rsidRPr="00DC5861" w:rsidRDefault="004B7F49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Reagon ndaj sjelljeve asociale të moshatarëve duke identifikuar shkaqet e shfaqjes dhe pasojat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 mundshme për shëndetin dhe mirëqenien e individit nga dukuritë</w:t>
            </w:r>
            <w:r w:rsidR="00983CC8"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dhe shprehitë negative (p.sh., </w:t>
            </w: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përdorimi i duhanit, i alkoolit apo drogës) etj.</w:t>
            </w:r>
          </w:p>
        </w:tc>
      </w:tr>
    </w:tbl>
    <w:p w:rsidR="00FE04A7" w:rsidRPr="00DC5861" w:rsidRDefault="00FE04A7" w:rsidP="00CD200B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582"/>
        <w:gridCol w:w="9318"/>
      </w:tblGrid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VI</w:t>
            </w:r>
          </w:p>
        </w:tc>
        <w:tc>
          <w:tcPr>
            <w:tcW w:w="9318" w:type="dxa"/>
          </w:tcPr>
          <w:p w:rsidR="00FE04A7" w:rsidRPr="00DC5861" w:rsidRDefault="006D319A" w:rsidP="004B7F49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Kompetenca qytetare - Qytetar i përgjegjshëm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1.</w:t>
            </w:r>
          </w:p>
        </w:tc>
        <w:tc>
          <w:tcPr>
            <w:tcW w:w="9318" w:type="dxa"/>
          </w:tcPr>
          <w:p w:rsidR="00FE04A7" w:rsidRPr="00DC5861" w:rsidRDefault="00983CC8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Praktikon të drejtat dhe detyrimet e qytetarisë në situata konkrete jetësore të përditshme, qoftë në klasë, qoftë në shkollë apo gjetiu (si: gjatë diskutimit, respektimit të mendimit të tjetrit etj.).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2.</w:t>
            </w:r>
          </w:p>
        </w:tc>
        <w:tc>
          <w:tcPr>
            <w:tcW w:w="9318" w:type="dxa"/>
          </w:tcPr>
          <w:p w:rsidR="00FE04A7" w:rsidRPr="00DC5861" w:rsidRDefault="00983CC8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Reagon, nëpërmjet formave të ndryshme të të shprehurit, ndaj personave të cilët në ndonjë mënyrë shkelin, cenojnë ose mohojnë të drejtat e të tjerëve, duke ilustruar me shembujt e figurave të shquara historike, personazheve nga letërsia a filmat si dhe arsyeton pasojat e këtyre veprimeve për individin, grupin dhe komunitetin.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3.</w:t>
            </w:r>
          </w:p>
        </w:tc>
        <w:tc>
          <w:tcPr>
            <w:tcW w:w="9318" w:type="dxa"/>
          </w:tcPr>
          <w:p w:rsidR="00FE04A7" w:rsidRPr="00DC5861" w:rsidRDefault="00983CC8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Shpreh solidaritet me personat në nevojë ose të rrezikuar, duke ndërmarrë veprime/aksione konkrete për ofrimin e ndihmës sipas nevojës që kanë.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4.</w:t>
            </w:r>
          </w:p>
        </w:tc>
        <w:tc>
          <w:tcPr>
            <w:tcW w:w="9318" w:type="dxa"/>
          </w:tcPr>
          <w:p w:rsidR="00FE04A7" w:rsidRPr="00DC5861" w:rsidRDefault="00983CC8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Merr pjesë në përgatitjen dhe organizimin e një votimi të zhvilluar në klasë ose në shkollë për një aktivitet të caktuar duke zbatuar rregullat përkatëse dhe raporton më pas me shkrim për rrjedhën e gjithë procesit.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5.</w:t>
            </w:r>
          </w:p>
        </w:tc>
        <w:tc>
          <w:tcPr>
            <w:tcW w:w="9318" w:type="dxa"/>
          </w:tcPr>
          <w:p w:rsidR="00FE04A7" w:rsidRPr="00DC5861" w:rsidRDefault="00983CC8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Reagon me maturi ndaj sjelljeve apo veprimeve jo të mira që ndodhin në klasë/shkollë apo jashtë saj, promovon sjelljet dhe veprimet e mira duke vënë në pah shkaqet dhe pasojat e manifestimit të tyre për individin dhe për të tjerët.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6.</w:t>
            </w:r>
          </w:p>
        </w:tc>
        <w:tc>
          <w:tcPr>
            <w:tcW w:w="9318" w:type="dxa"/>
          </w:tcPr>
          <w:p w:rsidR="00FE04A7" w:rsidRPr="00DC5861" w:rsidRDefault="00983CC8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Identifikon paragjykimet apo dukuritë jo të mira në klasë, në shkollë apo në komunitet, merr qëndrim ndaj tyre duke propozuar veprime konkrete për luftimin e tyre.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7.</w:t>
            </w:r>
          </w:p>
        </w:tc>
        <w:tc>
          <w:tcPr>
            <w:tcW w:w="9318" w:type="dxa"/>
          </w:tcPr>
          <w:p w:rsidR="00FE04A7" w:rsidRPr="00DC5861" w:rsidRDefault="00983CC8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Përgatit një aktivitet me bashkëpjesëmarrje me të tjerët, duke përdorur tolerancën si mjet për promovimin e diversitetit kulturor, etnik, gjinor, fetar, social etj., në shkollë apo në komunitet.</w:t>
            </w:r>
          </w:p>
        </w:tc>
      </w:tr>
      <w:tr w:rsidR="00FE04A7" w:rsidRPr="00DC5861" w:rsidTr="004B7F49">
        <w:tc>
          <w:tcPr>
            <w:tcW w:w="582" w:type="dxa"/>
          </w:tcPr>
          <w:p w:rsidR="00FE04A7" w:rsidRPr="00DC5861" w:rsidRDefault="00FE04A7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8.</w:t>
            </w:r>
          </w:p>
        </w:tc>
        <w:tc>
          <w:tcPr>
            <w:tcW w:w="9318" w:type="dxa"/>
          </w:tcPr>
          <w:p w:rsidR="00FE04A7" w:rsidRPr="00DC5861" w:rsidRDefault="00983CC8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Përshkruan, në forma të ndryshme të të shprehurit, procedurat dhe institucionet përgjegjëse për hartimin dhe ndryshimin e ligjeve duke argumentuar domosdoshmërinë e zbatimit të tyre në jetën e përditshme.</w:t>
            </w:r>
          </w:p>
        </w:tc>
      </w:tr>
      <w:tr w:rsidR="00983CC8" w:rsidRPr="00DC5861" w:rsidTr="004B7F49">
        <w:tc>
          <w:tcPr>
            <w:tcW w:w="582" w:type="dxa"/>
          </w:tcPr>
          <w:p w:rsidR="00983CC8" w:rsidRPr="00DC5861" w:rsidRDefault="00983CC8" w:rsidP="004B7F49">
            <w:pPr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bCs/>
                <w:sz w:val="28"/>
                <w:szCs w:val="28"/>
                <w:lang w:val="sq-AL"/>
              </w:rPr>
              <w:t>9.</w:t>
            </w:r>
          </w:p>
        </w:tc>
        <w:tc>
          <w:tcPr>
            <w:tcW w:w="9318" w:type="dxa"/>
          </w:tcPr>
          <w:p w:rsidR="00983CC8" w:rsidRPr="00DC5861" w:rsidRDefault="00983CC8" w:rsidP="00983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DC5861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Prezanton pa ngurrim të kaluarën e familjes, të rrethit shoqëror ose të personaliteteve dhe ngjarjeve kryesore të kombit të vet, për të krahasuar të tashmen me të kaluarën dhe për të nxjerrë përfundime për të ardhmen.</w:t>
            </w:r>
          </w:p>
        </w:tc>
      </w:tr>
    </w:tbl>
    <w:p w:rsidR="00FE04A7" w:rsidRPr="00DC5861" w:rsidRDefault="00FE04A7" w:rsidP="00CD200B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sectPr w:rsidR="00FE04A7" w:rsidRPr="00DC5861" w:rsidSect="00983CC8">
      <w:headerReference w:type="default" r:id="rId6"/>
      <w:pgSz w:w="12240" w:h="15840"/>
      <w:pgMar w:top="36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64" w:rsidRDefault="00B52B64" w:rsidP="00FE04A7">
      <w:pPr>
        <w:spacing w:after="0" w:line="240" w:lineRule="auto"/>
      </w:pPr>
      <w:r>
        <w:separator/>
      </w:r>
    </w:p>
  </w:endnote>
  <w:endnote w:type="continuationSeparator" w:id="0">
    <w:p w:rsidR="00B52B64" w:rsidRDefault="00B52B64" w:rsidP="00FE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64" w:rsidRDefault="00B52B64" w:rsidP="00FE04A7">
      <w:pPr>
        <w:spacing w:after="0" w:line="240" w:lineRule="auto"/>
      </w:pPr>
      <w:r>
        <w:separator/>
      </w:r>
    </w:p>
  </w:footnote>
  <w:footnote w:type="continuationSeparator" w:id="0">
    <w:p w:rsidR="00B52B64" w:rsidRDefault="00B52B64" w:rsidP="00FE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49217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7F49" w:rsidRDefault="004B7F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8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F49" w:rsidRDefault="004B7F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0B"/>
    <w:rsid w:val="002C4101"/>
    <w:rsid w:val="00354B05"/>
    <w:rsid w:val="00385557"/>
    <w:rsid w:val="004B7F49"/>
    <w:rsid w:val="006D319A"/>
    <w:rsid w:val="00983CC8"/>
    <w:rsid w:val="00B461AB"/>
    <w:rsid w:val="00B52B64"/>
    <w:rsid w:val="00CD200B"/>
    <w:rsid w:val="00DC5861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8D2DB-F10B-44C2-BCB7-301BFF43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4A7"/>
  </w:style>
  <w:style w:type="paragraph" w:styleId="Footer">
    <w:name w:val="footer"/>
    <w:basedOn w:val="Normal"/>
    <w:link w:val="FooterChar"/>
    <w:uiPriority w:val="99"/>
    <w:unhideWhenUsed/>
    <w:rsid w:val="00FE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2019-08-31T16:47:00Z</dcterms:created>
  <dcterms:modified xsi:type="dcterms:W3CDTF">2019-08-31T17:19:00Z</dcterms:modified>
</cp:coreProperties>
</file>